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hd w:fill="1A1A2E" w:val="clear"/>
        <w:spacing w:before="0" w:after="100"/>
        <w:jc w:val="center"/>
      </w:pPr>
      <w:r>
        <w:rPr>
          <w:rFonts w:ascii="Arial" w:cs="Arial" w:eastAsia="Arial" w:hAnsi="Arial"/>
          <w:b/>
          <w:bCs/>
          <w:color w:val="C9A84C"/>
          <w:sz w:val="28"/>
          <w:szCs w:val="28"/>
        </w:rPr>
        <w:t xml:space="preserve">GURU LEGAL</w:t>
      </w:r>
    </w:p>
    <w:p>
      <w:pPr>
        <w:shd w:fill="1A1A2E" w:val="clear"/>
        <w:spacing w:before="0" w:after="80"/>
        <w:jc w:val="center"/>
      </w:pPr>
      <w:r>
        <w:rPr>
          <w:rFonts w:ascii="Arial" w:cs="Arial" w:eastAsia="Arial" w:hAnsi="Arial"/>
          <w:color w:val="CCCCCC"/>
          <w:sz w:val="18"/>
          <w:szCs w:val="18"/>
        </w:rPr>
        <w:t xml:space="preserve">gurulegal.in  |  contact@gurulegal.in  |  +91 73517 71555</w:t>
      </w:r>
    </w:p>
    <w:p>
      <w:pPr>
        <w:spacing w:before="200" w:after="120"/>
        <w:jc w:val="center"/>
      </w:pPr>
      <w:r>
        <w:rPr>
          <w:rFonts w:ascii="Arial" w:cs="Arial" w:eastAsia="Arial" w:hAnsi="Arial"/>
          <w:b/>
          <w:bCs/>
          <w:color w:val="1A1A2E"/>
          <w:sz w:val="40"/>
          <w:szCs w:val="40"/>
        </w:rPr>
        <w:t xml:space="preserve">Drafting Skills Self-Assessment Sheet</w:t>
      </w:r>
    </w:p>
    <w:p>
      <w:pPr>
        <w:spacing w:before="0" w:after="80"/>
        <w:jc w:val="center"/>
      </w:pPr>
      <w:r>
        <w:rPr>
          <w:rFonts w:ascii="Arial" w:cs="Arial" w:eastAsia="Arial" w:hAnsi="Arial"/>
          <w:i/>
          <w:iCs/>
          <w:color w:val="666666"/>
          <w:sz w:val="22"/>
          <w:szCs w:val="22"/>
        </w:rPr>
        <w:t xml:space="preserve">Evaluate Your Legal Drafting Competency | Career Counselling Series</w:t>
      </w:r>
    </w:p>
    <w:p>
      <w:pPr>
        <w:pBdr>
          <w:bottom w:val="single" w:color="C9A84C" w:sz="8" w:space="1"/>
        </w:pBdr>
        <w:spacing w:before="0" w:after="300"/>
      </w:pPr>
    </w:p>
    <w:p>
      <w:pPr>
        <w:spacing w:before="0" w:after="20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Legal drafting is one of the most critical skills for any lawyer. This self-assessment helps you identify your current strengths and pinpoint areas needing improvement -- whether preparing for internships, court work, or corporate practice.</w:t>
      </w:r>
    </w:p>
    <w:p>
      <w:pPr>
        <w:shd w:fill="E8E0D0" w:val="clear"/>
        <w:spacing w:before="0" w:after="240"/>
      </w:pPr>
      <w:r>
        <w:rPr>
          <w:rFonts w:ascii="Arial" w:cs="Arial" w:eastAsia="Arial" w:hAnsi="Arial"/>
          <w:b/>
          <w:bCs/>
          <w:color w:val="1A1A2E"/>
          <w:sz w:val="20"/>
          <w:szCs w:val="20"/>
        </w:rPr>
        <w:t xml:space="preserve">  INSTRUCTIONS: Rate yourself honestly from 1 to 5. 1 = Weak, 2 = Basic Awareness, 3 = Some Practice, 4 = Confident, 5 = Expert. Circle or fill your score.</w:t>
      </w:r>
    </w:p>
    <w:p>
      <w:pPr>
        <w:shd w:fill="1A1A2E" w:val="clear"/>
        <w:spacing w:before="300" w:after="120"/>
      </w:pPr>
      <w:r>
        <w:rPr>
          <w:rFonts w:ascii="Arial" w:cs="Arial" w:eastAsia="Arial" w:hAnsi="Arial"/>
          <w:b/>
          <w:bCs/>
          <w:color w:val="FFFFFF"/>
          <w:sz w:val="26"/>
          <w:szCs w:val="26"/>
        </w:rPr>
        <w:t xml:space="preserve">  Foundation Skills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0"/>
        <w:gridCol w:w="872"/>
        <w:gridCol w:w="872"/>
        <w:gridCol w:w="872"/>
        <w:gridCol w:w="872"/>
        <w:gridCol w:w="872"/>
      </w:tblGrid>
      <w:tr>
        <w:trPr>
          <w:tblHeader/>
        </w:trPr>
        <w:tc>
          <w:tcPr>
            <w:tcW w:type="dxa" w:w="5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9A84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Skill Statement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9A84C" w:val="clear"/>
            <w:tcMar>
              <w:top w:type="dxa" w:w="80"/>
              <w:left w:type="dxa" w:w="60"/>
              <w:bottom w:type="dxa" w:w="80"/>
              <w:right w:type="dxa" w:w="6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1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9A84C" w:val="clear"/>
            <w:tcMar>
              <w:top w:type="dxa" w:w="80"/>
              <w:left w:type="dxa" w:w="60"/>
              <w:bottom w:type="dxa" w:w="80"/>
              <w:right w:type="dxa" w:w="6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2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9A84C" w:val="clear"/>
            <w:tcMar>
              <w:top w:type="dxa" w:w="80"/>
              <w:left w:type="dxa" w:w="60"/>
              <w:bottom w:type="dxa" w:w="80"/>
              <w:right w:type="dxa" w:w="6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3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9A84C" w:val="clear"/>
            <w:tcMar>
              <w:top w:type="dxa" w:w="80"/>
              <w:left w:type="dxa" w:w="60"/>
              <w:bottom w:type="dxa" w:w="80"/>
              <w:right w:type="dxa" w:w="6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4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9A84C" w:val="clear"/>
            <w:tcMar>
              <w:top w:type="dxa" w:w="80"/>
              <w:left w:type="dxa" w:w="60"/>
              <w:bottom w:type="dxa" w:w="80"/>
              <w:right w:type="dxa" w:w="6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5</w:t>
            </w:r>
          </w:p>
        </w:tc>
      </w:tr>
      <w:tr>
        <w:tc>
          <w:tcPr>
            <w:tcW w:type="dxa" w:w="5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2D2D"/>
                <w:sz w:val="20"/>
                <w:szCs w:val="20"/>
              </w:rPr>
              <w:t xml:space="preserve">I understand the purpose and structure of legal documents before I begin drafting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E0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1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E0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2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8DC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3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4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5</w:t>
            </w:r>
          </w:p>
        </w:tc>
      </w:tr>
      <w:tr>
        <w:tc>
          <w:tcPr>
            <w:tcW w:type="dxa" w:w="5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2D2D"/>
                <w:sz w:val="20"/>
                <w:szCs w:val="20"/>
              </w:rPr>
              <w:t xml:space="preserve">I can identify the parties, recitals, and operative clauses in any document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E0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1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E0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2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8DC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3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4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5</w:t>
            </w:r>
          </w:p>
        </w:tc>
      </w:tr>
      <w:tr>
        <w:tc>
          <w:tcPr>
            <w:tcW w:type="dxa" w:w="5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2D2D"/>
                <w:sz w:val="20"/>
                <w:szCs w:val="20"/>
              </w:rPr>
              <w:t xml:space="preserve">I draft in clear, precise, unambiguous language without unnecessary verbosity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E0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1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E0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2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8DC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3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4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5</w:t>
            </w:r>
          </w:p>
        </w:tc>
      </w:tr>
      <w:tr>
        <w:tc>
          <w:tcPr>
            <w:tcW w:type="dxa" w:w="5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2D2D"/>
                <w:sz w:val="20"/>
                <w:szCs w:val="20"/>
              </w:rPr>
              <w:t xml:space="preserve">I use correct legal terminology appropriate to the document type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E0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1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E0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2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8DC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3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4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5</w:t>
            </w:r>
          </w:p>
        </w:tc>
      </w:tr>
      <w:tr>
        <w:tc>
          <w:tcPr>
            <w:tcW w:type="dxa" w:w="5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2D2D"/>
                <w:sz w:val="20"/>
                <w:szCs w:val="20"/>
              </w:rPr>
              <w:t xml:space="preserve">I avoid colloquial language and maintain a formal, professional tone throughout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E0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1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E0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2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8DC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3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4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5</w:t>
            </w:r>
          </w:p>
        </w:tc>
      </w:tr>
    </w:tbl>
    <w:p>
      <w:pPr>
        <w:spacing w:before="80" w:after="0"/>
      </w:pPr>
    </w:p>
    <w:p>
      <w:pPr>
        <w:shd w:fill="1A1A2E" w:val="clear"/>
        <w:spacing w:before="300" w:after="120"/>
      </w:pPr>
      <w:r>
        <w:rPr>
          <w:rFonts w:ascii="Arial" w:cs="Arial" w:eastAsia="Arial" w:hAnsi="Arial"/>
          <w:b/>
          <w:bCs/>
          <w:color w:val="FFFFFF"/>
          <w:sz w:val="26"/>
          <w:szCs w:val="26"/>
        </w:rPr>
        <w:t xml:space="preserve">  Court Pleadings and Petitions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0"/>
        <w:gridCol w:w="872"/>
        <w:gridCol w:w="872"/>
        <w:gridCol w:w="872"/>
        <w:gridCol w:w="872"/>
        <w:gridCol w:w="872"/>
      </w:tblGrid>
      <w:tr>
        <w:trPr>
          <w:tblHeader/>
        </w:trPr>
        <w:tc>
          <w:tcPr>
            <w:tcW w:type="dxa" w:w="5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9A84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Skill Statement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9A84C" w:val="clear"/>
            <w:tcMar>
              <w:top w:type="dxa" w:w="80"/>
              <w:left w:type="dxa" w:w="60"/>
              <w:bottom w:type="dxa" w:w="80"/>
              <w:right w:type="dxa" w:w="6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1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9A84C" w:val="clear"/>
            <w:tcMar>
              <w:top w:type="dxa" w:w="80"/>
              <w:left w:type="dxa" w:w="60"/>
              <w:bottom w:type="dxa" w:w="80"/>
              <w:right w:type="dxa" w:w="6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2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9A84C" w:val="clear"/>
            <w:tcMar>
              <w:top w:type="dxa" w:w="80"/>
              <w:left w:type="dxa" w:w="60"/>
              <w:bottom w:type="dxa" w:w="80"/>
              <w:right w:type="dxa" w:w="6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3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9A84C" w:val="clear"/>
            <w:tcMar>
              <w:top w:type="dxa" w:w="80"/>
              <w:left w:type="dxa" w:w="60"/>
              <w:bottom w:type="dxa" w:w="80"/>
              <w:right w:type="dxa" w:w="6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4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9A84C" w:val="clear"/>
            <w:tcMar>
              <w:top w:type="dxa" w:w="80"/>
              <w:left w:type="dxa" w:w="60"/>
              <w:bottom w:type="dxa" w:w="80"/>
              <w:right w:type="dxa" w:w="6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5</w:t>
            </w:r>
          </w:p>
        </w:tc>
      </w:tr>
      <w:tr>
        <w:tc>
          <w:tcPr>
            <w:tcW w:type="dxa" w:w="5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2D2D"/>
                <w:sz w:val="20"/>
                <w:szCs w:val="20"/>
              </w:rPr>
              <w:t xml:space="preserve">I can draft a Writ Petition (Civil/Criminal) with all required grounds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E0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1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E0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2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8DC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3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4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5</w:t>
            </w:r>
          </w:p>
        </w:tc>
      </w:tr>
      <w:tr>
        <w:tc>
          <w:tcPr>
            <w:tcW w:type="dxa" w:w="5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2D2D"/>
                <w:sz w:val="20"/>
                <w:szCs w:val="20"/>
              </w:rPr>
              <w:t xml:space="preserve">I understand the difference between a plaint, written statement, and replication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E0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1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E0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2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8DC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3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4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5</w:t>
            </w:r>
          </w:p>
        </w:tc>
      </w:tr>
      <w:tr>
        <w:tc>
          <w:tcPr>
            <w:tcW w:type="dxa" w:w="5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2D2D"/>
                <w:sz w:val="20"/>
                <w:szCs w:val="20"/>
              </w:rPr>
              <w:t xml:space="preserve">I can draft a properly structured Criminal Complaint or FIR-related petition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E0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1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E0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2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8DC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3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4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5</w:t>
            </w:r>
          </w:p>
        </w:tc>
      </w:tr>
      <w:tr>
        <w:tc>
          <w:tcPr>
            <w:tcW w:type="dxa" w:w="5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2D2D"/>
                <w:sz w:val="20"/>
                <w:szCs w:val="20"/>
              </w:rPr>
              <w:t xml:space="preserve">I include the correct cause title, court heading, and prayer clause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E0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1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E0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2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8DC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3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4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5</w:t>
            </w:r>
          </w:p>
        </w:tc>
      </w:tr>
      <w:tr>
        <w:tc>
          <w:tcPr>
            <w:tcW w:type="dxa" w:w="5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2D2D"/>
                <w:sz w:val="20"/>
                <w:szCs w:val="20"/>
              </w:rPr>
              <w:t xml:space="preserve">I am aware of court-specific formatting rules (High Court vs. District Court vs. SC)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E0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1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E0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2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8DC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3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4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5</w:t>
            </w:r>
          </w:p>
        </w:tc>
      </w:tr>
    </w:tbl>
    <w:p>
      <w:pPr>
        <w:spacing w:before="80" w:after="0"/>
      </w:pPr>
    </w:p>
    <w:p>
      <w:pPr>
        <w:shd w:fill="1A1A2E" w:val="clear"/>
        <w:spacing w:before="300" w:after="120"/>
      </w:pPr>
      <w:r>
        <w:rPr>
          <w:rFonts w:ascii="Arial" w:cs="Arial" w:eastAsia="Arial" w:hAnsi="Arial"/>
          <w:b/>
          <w:bCs/>
          <w:color w:val="FFFFFF"/>
          <w:sz w:val="26"/>
          <w:szCs w:val="26"/>
        </w:rPr>
        <w:t xml:space="preserve">  Contracts and Agreements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0"/>
        <w:gridCol w:w="872"/>
        <w:gridCol w:w="872"/>
        <w:gridCol w:w="872"/>
        <w:gridCol w:w="872"/>
        <w:gridCol w:w="872"/>
      </w:tblGrid>
      <w:tr>
        <w:trPr>
          <w:tblHeader/>
        </w:trPr>
        <w:tc>
          <w:tcPr>
            <w:tcW w:type="dxa" w:w="5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9A84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Skill Statement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9A84C" w:val="clear"/>
            <w:tcMar>
              <w:top w:type="dxa" w:w="80"/>
              <w:left w:type="dxa" w:w="60"/>
              <w:bottom w:type="dxa" w:w="80"/>
              <w:right w:type="dxa" w:w="6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1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9A84C" w:val="clear"/>
            <w:tcMar>
              <w:top w:type="dxa" w:w="80"/>
              <w:left w:type="dxa" w:w="60"/>
              <w:bottom w:type="dxa" w:w="80"/>
              <w:right w:type="dxa" w:w="6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2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9A84C" w:val="clear"/>
            <w:tcMar>
              <w:top w:type="dxa" w:w="80"/>
              <w:left w:type="dxa" w:w="60"/>
              <w:bottom w:type="dxa" w:w="80"/>
              <w:right w:type="dxa" w:w="6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3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9A84C" w:val="clear"/>
            <w:tcMar>
              <w:top w:type="dxa" w:w="80"/>
              <w:left w:type="dxa" w:w="60"/>
              <w:bottom w:type="dxa" w:w="80"/>
              <w:right w:type="dxa" w:w="6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4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9A84C" w:val="clear"/>
            <w:tcMar>
              <w:top w:type="dxa" w:w="80"/>
              <w:left w:type="dxa" w:w="60"/>
              <w:bottom w:type="dxa" w:w="80"/>
              <w:right w:type="dxa" w:w="6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5</w:t>
            </w:r>
          </w:p>
        </w:tc>
      </w:tr>
      <w:tr>
        <w:tc>
          <w:tcPr>
            <w:tcW w:type="dxa" w:w="5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2D2D"/>
                <w:sz w:val="20"/>
                <w:szCs w:val="20"/>
              </w:rPr>
              <w:t xml:space="preserve">I can draft a basic Service Agreement, MOU, or NDA independently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E0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1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E0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2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8DC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3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4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5</w:t>
            </w:r>
          </w:p>
        </w:tc>
      </w:tr>
      <w:tr>
        <w:tc>
          <w:tcPr>
            <w:tcW w:type="dxa" w:w="5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2D2D"/>
                <w:sz w:val="20"/>
                <w:szCs w:val="20"/>
              </w:rPr>
              <w:t xml:space="preserve">I understand representations, warranties, and indemnity clauses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E0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1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E0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2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8DC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3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4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5</w:t>
            </w:r>
          </w:p>
        </w:tc>
      </w:tr>
      <w:tr>
        <w:tc>
          <w:tcPr>
            <w:tcW w:type="dxa" w:w="5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2D2D"/>
                <w:sz w:val="20"/>
                <w:szCs w:val="20"/>
              </w:rPr>
              <w:t xml:space="preserve">I can draft dispute resolution and governing law clauses accurately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E0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1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E0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2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8DC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3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4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5</w:t>
            </w:r>
          </w:p>
        </w:tc>
      </w:tr>
      <w:tr>
        <w:tc>
          <w:tcPr>
            <w:tcW w:type="dxa" w:w="5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2D2D"/>
                <w:sz w:val="20"/>
                <w:szCs w:val="20"/>
              </w:rPr>
              <w:t xml:space="preserve">I review contracts to identify missing or problematic clauses before finalizing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E0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1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E0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2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8DC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3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4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5</w:t>
            </w:r>
          </w:p>
        </w:tc>
      </w:tr>
      <w:tr>
        <w:tc>
          <w:tcPr>
            <w:tcW w:type="dxa" w:w="5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2D2D"/>
                <w:sz w:val="20"/>
                <w:szCs w:val="20"/>
              </w:rPr>
              <w:t xml:space="preserve">I am familiar with consumer-friendly vs. company-friendly contract language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E0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1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E0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2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8DC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3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4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5</w:t>
            </w:r>
          </w:p>
        </w:tc>
      </w:tr>
    </w:tbl>
    <w:p>
      <w:pPr>
        <w:spacing w:before="80" w:after="0"/>
      </w:pPr>
    </w:p>
    <w:p>
      <w:pPr>
        <w:shd w:fill="1A1A2E" w:val="clear"/>
        <w:spacing w:before="300" w:after="120"/>
      </w:pPr>
      <w:r>
        <w:rPr>
          <w:rFonts w:ascii="Arial" w:cs="Arial" w:eastAsia="Arial" w:hAnsi="Arial"/>
          <w:b/>
          <w:bCs/>
          <w:color w:val="FFFFFF"/>
          <w:sz w:val="26"/>
          <w:szCs w:val="26"/>
        </w:rPr>
        <w:t xml:space="preserve">  Notices and Correspondence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0"/>
        <w:gridCol w:w="872"/>
        <w:gridCol w:w="872"/>
        <w:gridCol w:w="872"/>
        <w:gridCol w:w="872"/>
        <w:gridCol w:w="872"/>
      </w:tblGrid>
      <w:tr>
        <w:trPr>
          <w:tblHeader/>
        </w:trPr>
        <w:tc>
          <w:tcPr>
            <w:tcW w:type="dxa" w:w="5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9A84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Skill Statement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9A84C" w:val="clear"/>
            <w:tcMar>
              <w:top w:type="dxa" w:w="80"/>
              <w:left w:type="dxa" w:w="60"/>
              <w:bottom w:type="dxa" w:w="80"/>
              <w:right w:type="dxa" w:w="6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1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9A84C" w:val="clear"/>
            <w:tcMar>
              <w:top w:type="dxa" w:w="80"/>
              <w:left w:type="dxa" w:w="60"/>
              <w:bottom w:type="dxa" w:w="80"/>
              <w:right w:type="dxa" w:w="6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2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9A84C" w:val="clear"/>
            <w:tcMar>
              <w:top w:type="dxa" w:w="80"/>
              <w:left w:type="dxa" w:w="60"/>
              <w:bottom w:type="dxa" w:w="80"/>
              <w:right w:type="dxa" w:w="6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3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9A84C" w:val="clear"/>
            <w:tcMar>
              <w:top w:type="dxa" w:w="80"/>
              <w:left w:type="dxa" w:w="60"/>
              <w:bottom w:type="dxa" w:w="80"/>
              <w:right w:type="dxa" w:w="6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4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9A84C" w:val="clear"/>
            <w:tcMar>
              <w:top w:type="dxa" w:w="80"/>
              <w:left w:type="dxa" w:w="60"/>
              <w:bottom w:type="dxa" w:w="80"/>
              <w:right w:type="dxa" w:w="6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5</w:t>
            </w:r>
          </w:p>
        </w:tc>
      </w:tr>
      <w:tr>
        <w:tc>
          <w:tcPr>
            <w:tcW w:type="dxa" w:w="5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2D2D"/>
                <w:sz w:val="20"/>
                <w:szCs w:val="20"/>
              </w:rPr>
              <w:t xml:space="preserve">I can draft a legal notice under Section 80 CPC or Section 138 NI Act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E0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1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E0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2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8DC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3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4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5</w:t>
            </w:r>
          </w:p>
        </w:tc>
      </w:tr>
      <w:tr>
        <w:tc>
          <w:tcPr>
            <w:tcW w:type="dxa" w:w="5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2D2D"/>
                <w:sz w:val="20"/>
                <w:szCs w:val="20"/>
              </w:rPr>
              <w:t xml:space="preserve">I structure notice letters with proper facts, legal basis, and demand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E0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1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E0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2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8DC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3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4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5</w:t>
            </w:r>
          </w:p>
        </w:tc>
      </w:tr>
      <w:tr>
        <w:tc>
          <w:tcPr>
            <w:tcW w:type="dxa" w:w="5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2D2D"/>
                <w:sz w:val="20"/>
                <w:szCs w:val="20"/>
              </w:rPr>
              <w:t xml:space="preserve">I maintain the appropriate tone -- firm but professional -- in legal letters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E0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1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E0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2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8DC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3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4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5</w:t>
            </w:r>
          </w:p>
        </w:tc>
      </w:tr>
      <w:tr>
        <w:tc>
          <w:tcPr>
            <w:tcW w:type="dxa" w:w="5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2D2D"/>
                <w:sz w:val="20"/>
                <w:szCs w:val="20"/>
              </w:rPr>
              <w:t xml:space="preserve">I can write a cease-and-desist letter for IP or contractual breaches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E0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1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E0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2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8DC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3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4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5</w:t>
            </w:r>
          </w:p>
        </w:tc>
      </w:tr>
      <w:tr>
        <w:tc>
          <w:tcPr>
            <w:tcW w:type="dxa" w:w="5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2D2D"/>
                <w:sz w:val="20"/>
                <w:szCs w:val="20"/>
              </w:rPr>
              <w:t xml:space="preserve">I understand the difference between a legal notice and a letter of advice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E0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1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E0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2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8DC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3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4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5</w:t>
            </w:r>
          </w:p>
        </w:tc>
      </w:tr>
    </w:tbl>
    <w:p>
      <w:pPr>
        <w:spacing w:before="80" w:after="0"/>
      </w:pPr>
    </w:p>
    <w:p>
      <w:pPr>
        <w:shd w:fill="1A1A2E" w:val="clear"/>
        <w:spacing w:before="300" w:after="120"/>
      </w:pPr>
      <w:r>
        <w:rPr>
          <w:rFonts w:ascii="Arial" w:cs="Arial" w:eastAsia="Arial" w:hAnsi="Arial"/>
          <w:b/>
          <w:bCs/>
          <w:color w:val="FFFFFF"/>
          <w:sz w:val="26"/>
          <w:szCs w:val="26"/>
        </w:rPr>
        <w:t xml:space="preserve">  Affidavits and Sworn Statements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0"/>
        <w:gridCol w:w="872"/>
        <w:gridCol w:w="872"/>
        <w:gridCol w:w="872"/>
        <w:gridCol w:w="872"/>
        <w:gridCol w:w="872"/>
      </w:tblGrid>
      <w:tr>
        <w:trPr>
          <w:tblHeader/>
        </w:trPr>
        <w:tc>
          <w:tcPr>
            <w:tcW w:type="dxa" w:w="5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9A84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Skill Statement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9A84C" w:val="clear"/>
            <w:tcMar>
              <w:top w:type="dxa" w:w="80"/>
              <w:left w:type="dxa" w:w="60"/>
              <w:bottom w:type="dxa" w:w="80"/>
              <w:right w:type="dxa" w:w="6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1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9A84C" w:val="clear"/>
            <w:tcMar>
              <w:top w:type="dxa" w:w="80"/>
              <w:left w:type="dxa" w:w="60"/>
              <w:bottom w:type="dxa" w:w="80"/>
              <w:right w:type="dxa" w:w="6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2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9A84C" w:val="clear"/>
            <w:tcMar>
              <w:top w:type="dxa" w:w="80"/>
              <w:left w:type="dxa" w:w="60"/>
              <w:bottom w:type="dxa" w:w="80"/>
              <w:right w:type="dxa" w:w="6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3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9A84C" w:val="clear"/>
            <w:tcMar>
              <w:top w:type="dxa" w:w="80"/>
              <w:left w:type="dxa" w:w="60"/>
              <w:bottom w:type="dxa" w:w="80"/>
              <w:right w:type="dxa" w:w="6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4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9A84C" w:val="clear"/>
            <w:tcMar>
              <w:top w:type="dxa" w:w="80"/>
              <w:left w:type="dxa" w:w="60"/>
              <w:bottom w:type="dxa" w:w="80"/>
              <w:right w:type="dxa" w:w="6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5</w:t>
            </w:r>
          </w:p>
        </w:tc>
      </w:tr>
      <w:tr>
        <w:tc>
          <w:tcPr>
            <w:tcW w:type="dxa" w:w="5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2D2D"/>
                <w:sz w:val="20"/>
                <w:szCs w:val="20"/>
              </w:rPr>
              <w:t xml:space="preserve">I can draft a standard affidavit with correct jurat and deponent particulars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E0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1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E0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2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8DC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3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4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5</w:t>
            </w:r>
          </w:p>
        </w:tc>
      </w:tr>
      <w:tr>
        <w:tc>
          <w:tcPr>
            <w:tcW w:type="dxa" w:w="5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2D2D"/>
                <w:sz w:val="20"/>
                <w:szCs w:val="20"/>
              </w:rPr>
              <w:t xml:space="preserve">I understand the evidentiary weight of affidavits vs. pleadings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E0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1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E0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2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8DC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3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4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5</w:t>
            </w:r>
          </w:p>
        </w:tc>
      </w:tr>
      <w:tr>
        <w:tc>
          <w:tcPr>
            <w:tcW w:type="dxa" w:w="5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2D2D"/>
                <w:sz w:val="20"/>
                <w:szCs w:val="20"/>
              </w:rPr>
              <w:t xml:space="preserve">I can draft an affidavit-in-reply or counter-affidavit effectively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E0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1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E0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2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8DC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3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4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5</w:t>
            </w:r>
          </w:p>
        </w:tc>
      </w:tr>
      <w:tr>
        <w:tc>
          <w:tcPr>
            <w:tcW w:type="dxa" w:w="5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2D2D"/>
                <w:sz w:val="20"/>
                <w:szCs w:val="20"/>
              </w:rPr>
              <w:t xml:space="preserve">I am aware of the attestation and notarization requirements by state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E0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1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E0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2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8DC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3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4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5</w:t>
            </w:r>
          </w:p>
        </w:tc>
      </w:tr>
    </w:tbl>
    <w:p>
      <w:pPr>
        <w:spacing w:before="80" w:after="0"/>
      </w:pPr>
    </w:p>
    <w:p>
      <w:pPr>
        <w:shd w:fill="1A1A2E" w:val="clear"/>
        <w:spacing w:before="300" w:after="120"/>
      </w:pPr>
      <w:r>
        <w:rPr>
          <w:rFonts w:ascii="Arial" w:cs="Arial" w:eastAsia="Arial" w:hAnsi="Arial"/>
          <w:b/>
          <w:bCs/>
          <w:color w:val="FFFFFF"/>
          <w:sz w:val="26"/>
          <w:szCs w:val="26"/>
        </w:rPr>
        <w:t xml:space="preserve">  Style and Quality Control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0"/>
        <w:gridCol w:w="872"/>
        <w:gridCol w:w="872"/>
        <w:gridCol w:w="872"/>
        <w:gridCol w:w="872"/>
        <w:gridCol w:w="872"/>
      </w:tblGrid>
      <w:tr>
        <w:trPr>
          <w:tblHeader/>
        </w:trPr>
        <w:tc>
          <w:tcPr>
            <w:tcW w:type="dxa" w:w="5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9A84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Skill Statement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9A84C" w:val="clear"/>
            <w:tcMar>
              <w:top w:type="dxa" w:w="80"/>
              <w:left w:type="dxa" w:w="60"/>
              <w:bottom w:type="dxa" w:w="80"/>
              <w:right w:type="dxa" w:w="6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1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9A84C" w:val="clear"/>
            <w:tcMar>
              <w:top w:type="dxa" w:w="80"/>
              <w:left w:type="dxa" w:w="60"/>
              <w:bottom w:type="dxa" w:w="80"/>
              <w:right w:type="dxa" w:w="6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2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9A84C" w:val="clear"/>
            <w:tcMar>
              <w:top w:type="dxa" w:w="80"/>
              <w:left w:type="dxa" w:w="60"/>
              <w:bottom w:type="dxa" w:w="80"/>
              <w:right w:type="dxa" w:w="6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3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9A84C" w:val="clear"/>
            <w:tcMar>
              <w:top w:type="dxa" w:w="80"/>
              <w:left w:type="dxa" w:w="60"/>
              <w:bottom w:type="dxa" w:w="80"/>
              <w:right w:type="dxa" w:w="6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4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9A84C" w:val="clear"/>
            <w:tcMar>
              <w:top w:type="dxa" w:w="80"/>
              <w:left w:type="dxa" w:w="60"/>
              <w:bottom w:type="dxa" w:w="80"/>
              <w:right w:type="dxa" w:w="6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5</w:t>
            </w:r>
          </w:p>
        </w:tc>
      </w:tr>
      <w:tr>
        <w:tc>
          <w:tcPr>
            <w:tcW w:type="dxa" w:w="5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2D2D"/>
                <w:sz w:val="20"/>
                <w:szCs w:val="20"/>
              </w:rPr>
              <w:t xml:space="preserve">I proofread all drafts for grammar, punctuation, and legal accuracy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E0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1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E0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2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8DC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3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4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5</w:t>
            </w:r>
          </w:p>
        </w:tc>
      </w:tr>
      <w:tr>
        <w:tc>
          <w:tcPr>
            <w:tcW w:type="dxa" w:w="5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2D2D"/>
                <w:sz w:val="20"/>
                <w:szCs w:val="20"/>
              </w:rPr>
              <w:t xml:space="preserve">I use defined terms consistently throughout the document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E0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1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E0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2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8DC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3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4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5</w:t>
            </w:r>
          </w:p>
        </w:tc>
      </w:tr>
      <w:tr>
        <w:tc>
          <w:tcPr>
            <w:tcW w:type="dxa" w:w="5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2D2D"/>
                <w:sz w:val="20"/>
                <w:szCs w:val="20"/>
              </w:rPr>
              <w:t xml:space="preserve">I number clauses and sub-clauses logically for easy navigation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E0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1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E0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2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8DC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3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4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5</w:t>
            </w:r>
          </w:p>
        </w:tc>
      </w:tr>
      <w:tr>
        <w:tc>
          <w:tcPr>
            <w:tcW w:type="dxa" w:w="5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2D2D"/>
                <w:sz w:val="20"/>
                <w:szCs w:val="20"/>
              </w:rPr>
              <w:t xml:space="preserve">I use plain English wherever possible without sacrificing legal precision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E0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1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E0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2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8DC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3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4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5</w:t>
            </w:r>
          </w:p>
        </w:tc>
      </w:tr>
      <w:tr>
        <w:tc>
          <w:tcPr>
            <w:tcW w:type="dxa" w:w="5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2D2D"/>
                <w:sz w:val="20"/>
                <w:szCs w:val="20"/>
              </w:rPr>
              <w:t xml:space="preserve">I seek feedback on my drafts and apply it to future work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E0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1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0E0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2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8DC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3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4</w:t>
            </w:r>
          </w:p>
        </w:tc>
        <w:tc>
          <w:tcPr>
            <w:tcW w:type="dxa" w:w="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5</w:t>
            </w:r>
          </w:p>
        </w:tc>
      </w:tr>
    </w:tbl>
    <w:p>
      <w:pPr>
        <w:spacing w:before="80" w:after="0"/>
      </w:pPr>
    </w:p>
    <w:p>
      <w:pPr>
        <w:shd w:fill="1A1A2E" w:val="clear"/>
        <w:spacing w:before="300" w:after="120"/>
      </w:pPr>
      <w:r>
        <w:rPr>
          <w:rFonts w:ascii="Arial" w:cs="Arial" w:eastAsia="Arial" w:hAnsi="Arial"/>
          <w:b/>
          <w:bCs/>
          <w:color w:val="FFFFFF"/>
          <w:sz w:val="26"/>
          <w:szCs w:val="26"/>
        </w:rPr>
        <w:t xml:space="preserve">  My Drafting Improvement Plan</w:t>
      </w:r>
    </w:p>
    <w:p>
      <w:pPr>
        <w:spacing w:before="60" w:after="8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Based on your self-assessment, identify your top 3 areas for improvement and set a 30-day practice goal.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00"/>
        <w:gridCol w:w="3000"/>
        <w:gridCol w:w="3000"/>
        <w:gridCol w:w="2960"/>
      </w:tblGrid>
      <w:tr>
        <w:trPr>
          <w:tblHeader/>
        </w:trPr>
        <w:tc>
          <w:tcPr>
            <w:tcW w:type="dxa" w:w="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  <w:tcMar>
              <w:top w:type="dxa" w:w="80"/>
              <w:left w:type="dxa" w:w="8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Area to Improve</w:t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Practice Goal (30 Days)</w:t>
            </w:r>
          </w:p>
        </w:tc>
        <w:tc>
          <w:tcPr>
            <w:tcW w:type="dxa" w:w="2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Resource or Support Needed</w:t>
            </w:r>
          </w:p>
        </w:tc>
      </w:tr>
      <w:tr>
        <w:tc>
          <w:tcPr>
            <w:tcW w:type="dxa" w:w="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8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A1A2E"/>
                <w:sz w:val="20"/>
                <w:szCs w:val="20"/>
              </w:rPr>
              <w:t xml:space="preserve">1</w:t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20"/>
              <w:left w:type="dxa" w:w="120"/>
              <w:bottom w:type="dxa" w:w="12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20"/>
              <w:left w:type="dxa" w:w="120"/>
              <w:bottom w:type="dxa" w:w="12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2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20"/>
              <w:left w:type="dxa" w:w="120"/>
              <w:bottom w:type="dxa" w:w="12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8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A1A2E"/>
                <w:sz w:val="20"/>
                <w:szCs w:val="20"/>
              </w:rPr>
              <w:t xml:space="preserve">2</w:t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20"/>
              <w:left w:type="dxa" w:w="120"/>
              <w:bottom w:type="dxa" w:w="12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20"/>
              <w:left w:type="dxa" w:w="120"/>
              <w:bottom w:type="dxa" w:w="12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2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20"/>
              <w:left w:type="dxa" w:w="120"/>
              <w:bottom w:type="dxa" w:w="12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8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A1A2E"/>
                <w:sz w:val="20"/>
                <w:szCs w:val="20"/>
              </w:rPr>
              <w:t xml:space="preserve">3</w:t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20"/>
              <w:left w:type="dxa" w:w="120"/>
              <w:bottom w:type="dxa" w:w="12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20"/>
              <w:left w:type="dxa" w:w="120"/>
              <w:bottom w:type="dxa" w:w="12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2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20"/>
              <w:left w:type="dxa" w:w="120"/>
              <w:bottom w:type="dxa" w:w="12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</w:tbl>
    <w:p>
      <w:pPr>
        <w:pBdr>
          <w:top w:val="single" w:color="C9A84C" w:sz="4" w:space="1"/>
        </w:pBdr>
        <w:spacing w:before="400" w:after="80"/>
        <w:jc w:val="center"/>
      </w:pPr>
      <w:r>
        <w:rPr>
          <w:rFonts w:ascii="Arial" w:cs="Arial" w:eastAsia="Arial" w:hAnsi="Arial"/>
          <w:color w:val="888888"/>
          <w:sz w:val="18"/>
          <w:szCs w:val="18"/>
        </w:rPr>
        <w:t xml:space="preserve">Prepared by Guru Legal  |  gurulegal.in  |  Your Guru For All Your Legal Needs</w:t>
      </w:r>
    </w:p>
    <w:p>
      <w:pPr>
        <w:spacing w:before="0" w:after="0"/>
        <w:jc w:val="center"/>
      </w:pPr>
      <w:r>
        <w:rPr>
          <w:rFonts w:ascii="Arial" w:cs="Arial" w:eastAsia="Arial" w:hAnsi="Arial"/>
          <w:i/>
          <w:iCs/>
          <w:color w:val="AAAAAA"/>
          <w:sz w:val="16"/>
          <w:szCs w:val="16"/>
        </w:rPr>
        <w:t xml:space="preserve">Copyright 2025 Guru Legal. Free to use for personal academic growth.</w:t>
      </w:r>
    </w:p>
    <w:sectPr>
      <w:pgSz w:w="12240" w:h="15840" w:orient="portrait"/>
      <w:pgMar w:top="720" w:right="1080" w:bottom="72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6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2026-02-19T05:14:59.378Z</dcterms:created>
  <dcterms:modified xsi:type="dcterms:W3CDTF">2026-02-19T05:14:59.378Z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